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48D" w:rsidRPr="006D5884" w:rsidRDefault="001C048D" w:rsidP="006D58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4"/>
          <w:szCs w:val="24"/>
          <w:lang w:eastAsia="pt-BR"/>
        </w:rPr>
      </w:pPr>
      <w:bookmarkStart w:id="0" w:name="_GoBack"/>
      <w:bookmarkEnd w:id="0"/>
    </w:p>
    <w:p w:rsidR="004C79B5" w:rsidRPr="00115CF5" w:rsidRDefault="004C79B5" w:rsidP="006D5884">
      <w:pPr>
        <w:shd w:val="clear" w:color="auto" w:fill="D9D9D9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5884">
        <w:rPr>
          <w:rFonts w:ascii="Times New Roman" w:hAnsi="Times New Roman"/>
          <w:b/>
          <w:sz w:val="24"/>
          <w:szCs w:val="24"/>
        </w:rPr>
        <w:t>EDITAL DE DIVULGAÇÃO</w:t>
      </w:r>
      <w:r w:rsidR="00975C98">
        <w:rPr>
          <w:rFonts w:ascii="Times New Roman" w:hAnsi="Times New Roman"/>
          <w:b/>
          <w:sz w:val="24"/>
          <w:szCs w:val="24"/>
        </w:rPr>
        <w:t xml:space="preserve"> </w:t>
      </w:r>
      <w:r w:rsidR="00115CF5" w:rsidRPr="00115CF5">
        <w:rPr>
          <w:rFonts w:ascii="Times New Roman" w:hAnsi="Times New Roman"/>
          <w:b/>
          <w:sz w:val="24"/>
          <w:szCs w:val="24"/>
        </w:rPr>
        <w:t>PROCULT/IMBITUBA/SC 01</w:t>
      </w:r>
      <w:r w:rsidR="00D55DA4" w:rsidRPr="00115CF5">
        <w:rPr>
          <w:rFonts w:ascii="Times New Roman" w:hAnsi="Times New Roman"/>
          <w:b/>
          <w:sz w:val="24"/>
          <w:szCs w:val="24"/>
        </w:rPr>
        <w:t>/2019</w:t>
      </w:r>
    </w:p>
    <w:p w:rsidR="00C429A3" w:rsidRPr="00115CF5" w:rsidRDefault="004C79B5" w:rsidP="006D58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5CF5">
        <w:rPr>
          <w:rFonts w:ascii="Times New Roman" w:hAnsi="Times New Roman"/>
          <w:b/>
          <w:sz w:val="24"/>
          <w:szCs w:val="24"/>
        </w:rPr>
        <w:br/>
      </w:r>
      <w:r w:rsidR="00C429A3" w:rsidRPr="00115CF5">
        <w:rPr>
          <w:rFonts w:ascii="Times New Roman" w:eastAsia="Times New Roman" w:hAnsi="Times New Roman"/>
          <w:b/>
          <w:sz w:val="28"/>
          <w:szCs w:val="28"/>
        </w:rPr>
        <w:t>Programa Municipal de Incentivo à Cultura - PROCULT</w:t>
      </w:r>
    </w:p>
    <w:p w:rsidR="00975C98" w:rsidRPr="00115CF5" w:rsidRDefault="00C429A3" w:rsidP="006D588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15CF5">
        <w:rPr>
          <w:rFonts w:ascii="Times New Roman" w:eastAsia="Times New Roman" w:hAnsi="Times New Roman"/>
          <w:b/>
          <w:sz w:val="24"/>
          <w:szCs w:val="24"/>
        </w:rPr>
        <w:t xml:space="preserve">RESULTADO DE HABILITAÇÃO </w:t>
      </w:r>
      <w:r w:rsidR="004E3F6F" w:rsidRPr="00115CF5">
        <w:rPr>
          <w:rFonts w:ascii="Times New Roman" w:eastAsia="Times New Roman" w:hAnsi="Times New Roman"/>
          <w:b/>
          <w:sz w:val="24"/>
          <w:szCs w:val="24"/>
        </w:rPr>
        <w:t>D</w:t>
      </w:r>
      <w:r w:rsidR="006D5884" w:rsidRPr="00115CF5">
        <w:rPr>
          <w:rFonts w:ascii="Times New Roman" w:eastAsia="Times New Roman" w:hAnsi="Times New Roman"/>
          <w:b/>
          <w:sz w:val="24"/>
          <w:szCs w:val="24"/>
        </w:rPr>
        <w:t>E</w:t>
      </w:r>
      <w:r w:rsidR="004E3F6F" w:rsidRPr="00115CF5">
        <w:rPr>
          <w:rFonts w:ascii="Times New Roman" w:eastAsia="Times New Roman" w:hAnsi="Times New Roman"/>
          <w:b/>
          <w:sz w:val="24"/>
          <w:szCs w:val="24"/>
        </w:rPr>
        <w:t xml:space="preserve"> PROPOSTAS </w:t>
      </w:r>
      <w:r w:rsidR="00E23B65" w:rsidRPr="00115CF5">
        <w:rPr>
          <w:rFonts w:ascii="Times New Roman" w:eastAsia="Times New Roman" w:hAnsi="Times New Roman"/>
          <w:b/>
          <w:sz w:val="24"/>
          <w:szCs w:val="24"/>
        </w:rPr>
        <w:t xml:space="preserve">CULTURAIS  </w:t>
      </w:r>
    </w:p>
    <w:p w:rsidR="00C429A3" w:rsidRPr="00115CF5" w:rsidRDefault="00E23B65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15CF5">
        <w:rPr>
          <w:rFonts w:ascii="Times New Roman" w:eastAsia="Times New Roman" w:hAnsi="Times New Roman"/>
          <w:b/>
          <w:sz w:val="24"/>
          <w:szCs w:val="24"/>
        </w:rPr>
        <w:t xml:space="preserve">- </w:t>
      </w:r>
      <w:r w:rsidR="00464704" w:rsidRPr="00115CF5">
        <w:rPr>
          <w:rFonts w:ascii="Times New Roman" w:eastAsia="Times New Roman" w:hAnsi="Times New Roman"/>
          <w:b/>
          <w:sz w:val="24"/>
          <w:szCs w:val="24"/>
        </w:rPr>
        <w:t>Edital PROCULT 0</w:t>
      </w:r>
      <w:r w:rsidRPr="00115CF5">
        <w:rPr>
          <w:rFonts w:ascii="Times New Roman" w:eastAsia="Times New Roman" w:hAnsi="Times New Roman"/>
          <w:b/>
          <w:sz w:val="24"/>
          <w:szCs w:val="24"/>
        </w:rPr>
        <w:t>1</w:t>
      </w:r>
      <w:r w:rsidR="00464704" w:rsidRPr="00115CF5">
        <w:rPr>
          <w:rFonts w:ascii="Times New Roman" w:eastAsia="Times New Roman" w:hAnsi="Times New Roman"/>
          <w:b/>
          <w:sz w:val="24"/>
          <w:szCs w:val="24"/>
        </w:rPr>
        <w:t>/2019</w:t>
      </w:r>
      <w:r w:rsidR="00975C98" w:rsidRPr="00115CF5">
        <w:rPr>
          <w:rFonts w:ascii="Times New Roman" w:eastAsia="Times New Roman" w:hAnsi="Times New Roman"/>
          <w:b/>
          <w:sz w:val="24"/>
          <w:szCs w:val="24"/>
        </w:rPr>
        <w:t xml:space="preserve"> -</w:t>
      </w:r>
    </w:p>
    <w:p w:rsidR="00C429A3" w:rsidRPr="00115CF5" w:rsidRDefault="00C429A3" w:rsidP="006D58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29A3" w:rsidRPr="00115CF5" w:rsidRDefault="00464704" w:rsidP="00D07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5CF5">
        <w:rPr>
          <w:rFonts w:ascii="Times New Roman" w:eastAsia="Times New Roman" w:hAnsi="Times New Roman"/>
          <w:sz w:val="24"/>
          <w:szCs w:val="24"/>
        </w:rPr>
        <w:t>A</w:t>
      </w:r>
      <w:r w:rsidR="00975C98" w:rsidRPr="00115CF5">
        <w:rPr>
          <w:rFonts w:ascii="Times New Roman" w:eastAsia="Times New Roman" w:hAnsi="Times New Roman"/>
          <w:sz w:val="24"/>
          <w:szCs w:val="24"/>
        </w:rPr>
        <w:t xml:space="preserve"> </w:t>
      </w:r>
      <w:r w:rsidR="00E23B65" w:rsidRPr="00115CF5">
        <w:rPr>
          <w:rFonts w:ascii="Times New Roman" w:eastAsia="Times New Roman" w:hAnsi="Times New Roman"/>
          <w:sz w:val="24"/>
          <w:szCs w:val="24"/>
        </w:rPr>
        <w:t>Comissão Municipal de Incentivo à Cultura – CMIC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 xml:space="preserve">, no uso </w:t>
      </w:r>
      <w:r w:rsidR="00852C1C" w:rsidRPr="00115CF5">
        <w:rPr>
          <w:rFonts w:ascii="Times New Roman" w:eastAsia="Times New Roman" w:hAnsi="Times New Roman"/>
          <w:sz w:val="24"/>
          <w:szCs w:val="24"/>
        </w:rPr>
        <w:t xml:space="preserve">da competência </w:t>
      </w:r>
      <w:r w:rsidR="00E23B65" w:rsidRPr="00115CF5">
        <w:rPr>
          <w:rFonts w:ascii="Times New Roman" w:eastAsia="Times New Roman" w:hAnsi="Times New Roman"/>
          <w:sz w:val="24"/>
          <w:szCs w:val="24"/>
        </w:rPr>
        <w:t xml:space="preserve">que lhe </w:t>
      </w:r>
      <w:r w:rsidR="00852C1C" w:rsidRPr="00115CF5">
        <w:rPr>
          <w:rFonts w:ascii="Times New Roman" w:eastAsia="Times New Roman" w:hAnsi="Times New Roman"/>
          <w:sz w:val="24"/>
          <w:szCs w:val="24"/>
        </w:rPr>
        <w:t xml:space="preserve">é </w:t>
      </w:r>
      <w:r w:rsidR="00E23B65" w:rsidRPr="00115CF5">
        <w:rPr>
          <w:rFonts w:ascii="Times New Roman" w:eastAsia="Times New Roman" w:hAnsi="Times New Roman"/>
          <w:sz w:val="24"/>
          <w:szCs w:val="24"/>
        </w:rPr>
        <w:t>conferida pelo a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 xml:space="preserve">rt. </w:t>
      </w:r>
      <w:r w:rsidR="00852C1C" w:rsidRPr="00115CF5">
        <w:rPr>
          <w:rFonts w:ascii="Times New Roman" w:eastAsia="Times New Roman" w:hAnsi="Times New Roman"/>
          <w:sz w:val="24"/>
          <w:szCs w:val="24"/>
        </w:rPr>
        <w:t>61, I, da Lei Municipal nº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 xml:space="preserve"> 4.175</w:t>
      </w:r>
      <w:r w:rsidR="00852C1C" w:rsidRPr="00115CF5">
        <w:rPr>
          <w:rFonts w:ascii="Times New Roman" w:eastAsia="Times New Roman" w:hAnsi="Times New Roman"/>
          <w:sz w:val="24"/>
          <w:szCs w:val="24"/>
        </w:rPr>
        <w:t>,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 xml:space="preserve"> de 18 de abril de 2013, que </w:t>
      </w:r>
      <w:r w:rsidR="00D07CF4" w:rsidRPr="00115CF5">
        <w:rPr>
          <w:rFonts w:ascii="Times New Roman" w:eastAsia="Times New Roman" w:hAnsi="Times New Roman"/>
          <w:sz w:val="24"/>
          <w:szCs w:val="24"/>
        </w:rPr>
        <w:t xml:space="preserve">dispõe sobre 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>o Sistema Municipal de Cultura,</w:t>
      </w:r>
      <w:r w:rsidR="00975C98" w:rsidRPr="00115CF5">
        <w:rPr>
          <w:rFonts w:ascii="Times New Roman" w:eastAsia="Times New Roman" w:hAnsi="Times New Roman"/>
          <w:strike/>
          <w:sz w:val="24"/>
          <w:szCs w:val="24"/>
        </w:rPr>
        <w:t xml:space="preserve"> </w:t>
      </w:r>
      <w:r w:rsidR="00852C1C" w:rsidRPr="00115CF5">
        <w:rPr>
          <w:rFonts w:ascii="Times New Roman" w:eastAsia="Times New Roman" w:hAnsi="Times New Roman"/>
          <w:sz w:val="24"/>
          <w:szCs w:val="24"/>
        </w:rPr>
        <w:t>observados os ditames da Lei Complementar nº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 xml:space="preserve"> 4.276, de 5 de novembro de 2013, que institui o Programa Municipal de Incentivo à Cultura de Imbituba – PROCULT</w:t>
      </w:r>
      <w:r w:rsidR="00852C1C" w:rsidRPr="00115CF5">
        <w:rPr>
          <w:rFonts w:ascii="Times New Roman" w:eastAsia="Times New Roman" w:hAnsi="Times New Roman"/>
          <w:sz w:val="24"/>
          <w:szCs w:val="24"/>
        </w:rPr>
        <w:t xml:space="preserve"> e com amparo no art. 17, I e III, do seu Regimento Interno, aprovado pela</w:t>
      </w:r>
      <w:r w:rsidR="00975C98" w:rsidRPr="00115CF5">
        <w:rPr>
          <w:rFonts w:ascii="Times New Roman" w:eastAsia="Times New Roman" w:hAnsi="Times New Roman"/>
          <w:sz w:val="24"/>
          <w:szCs w:val="24"/>
        </w:rPr>
        <w:t xml:space="preserve"> </w:t>
      </w:r>
      <w:r w:rsidR="004E3F6F" w:rsidRPr="00115CF5">
        <w:rPr>
          <w:rFonts w:ascii="Times New Roman" w:eastAsia="Times New Roman" w:hAnsi="Times New Roman"/>
          <w:sz w:val="24"/>
          <w:szCs w:val="24"/>
        </w:rPr>
        <w:t>Resolução CMPC IMB Nº 01, de 14 de maio de 2018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 xml:space="preserve">, </w:t>
      </w:r>
      <w:r w:rsidR="00C429A3" w:rsidRPr="00115CF5">
        <w:rPr>
          <w:rFonts w:ascii="Times New Roman" w:eastAsia="Times New Roman" w:hAnsi="Times New Roman"/>
          <w:b/>
          <w:sz w:val="24"/>
          <w:szCs w:val="24"/>
        </w:rPr>
        <w:t>TORNA PÚBLICO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 xml:space="preserve"> para o conhecimento dos interessados, o presente </w:t>
      </w:r>
      <w:r w:rsidR="00C429A3" w:rsidRPr="00115CF5">
        <w:rPr>
          <w:rFonts w:ascii="Times New Roman" w:eastAsia="Times New Roman" w:hAnsi="Times New Roman"/>
          <w:b/>
          <w:sz w:val="24"/>
          <w:szCs w:val="24"/>
        </w:rPr>
        <w:t>EDITAL DE DIVULGAÇÃO do Resultado d</w:t>
      </w:r>
      <w:r w:rsidR="004E3F6F" w:rsidRPr="00115CF5">
        <w:rPr>
          <w:rFonts w:ascii="Times New Roman" w:eastAsia="Times New Roman" w:hAnsi="Times New Roman"/>
          <w:b/>
          <w:sz w:val="24"/>
          <w:szCs w:val="24"/>
        </w:rPr>
        <w:t>e</w:t>
      </w:r>
      <w:r w:rsidR="00975C98" w:rsidRPr="00115CF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4E3F6F" w:rsidRPr="00115CF5">
        <w:rPr>
          <w:rFonts w:ascii="Times New Roman" w:eastAsia="Times New Roman" w:hAnsi="Times New Roman"/>
          <w:b/>
          <w:sz w:val="24"/>
          <w:szCs w:val="24"/>
        </w:rPr>
        <w:t>H</w:t>
      </w:r>
      <w:r w:rsidR="00C429A3" w:rsidRPr="00115CF5">
        <w:rPr>
          <w:rFonts w:ascii="Times New Roman" w:eastAsia="Times New Roman" w:hAnsi="Times New Roman"/>
          <w:b/>
          <w:sz w:val="24"/>
          <w:szCs w:val="24"/>
        </w:rPr>
        <w:t>abilitaç</w:t>
      </w:r>
      <w:r w:rsidR="004E3F6F" w:rsidRPr="00115CF5">
        <w:rPr>
          <w:rFonts w:ascii="Times New Roman" w:eastAsia="Times New Roman" w:hAnsi="Times New Roman"/>
          <w:b/>
          <w:sz w:val="24"/>
          <w:szCs w:val="24"/>
        </w:rPr>
        <w:t xml:space="preserve">ão </w:t>
      </w:r>
      <w:r w:rsidR="00824FF8" w:rsidRPr="00115CF5">
        <w:rPr>
          <w:rFonts w:ascii="Times New Roman" w:eastAsia="Times New Roman" w:hAnsi="Times New Roman"/>
          <w:b/>
          <w:sz w:val="24"/>
          <w:szCs w:val="24"/>
        </w:rPr>
        <w:t xml:space="preserve">das </w:t>
      </w:r>
      <w:r w:rsidR="004E3F6F" w:rsidRPr="00115CF5">
        <w:rPr>
          <w:rFonts w:ascii="Times New Roman" w:eastAsia="Times New Roman" w:hAnsi="Times New Roman"/>
          <w:b/>
          <w:sz w:val="24"/>
          <w:szCs w:val="24"/>
        </w:rPr>
        <w:t>Pr</w:t>
      </w:r>
      <w:r w:rsidR="00824FF8" w:rsidRPr="00115CF5">
        <w:rPr>
          <w:rFonts w:ascii="Times New Roman" w:eastAsia="Times New Roman" w:hAnsi="Times New Roman"/>
          <w:b/>
          <w:sz w:val="24"/>
          <w:szCs w:val="24"/>
        </w:rPr>
        <w:t>opostas</w:t>
      </w:r>
      <w:r w:rsidR="00C429A3" w:rsidRPr="00115CF5">
        <w:rPr>
          <w:rFonts w:ascii="Times New Roman" w:eastAsia="Times New Roman" w:hAnsi="Times New Roman"/>
          <w:b/>
          <w:sz w:val="24"/>
          <w:szCs w:val="24"/>
        </w:rPr>
        <w:t xml:space="preserve"> Culturais</w:t>
      </w:r>
      <w:r w:rsidR="00975C98" w:rsidRPr="00115CF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4E3F6F" w:rsidRPr="00115CF5">
        <w:rPr>
          <w:rFonts w:ascii="Times New Roman" w:eastAsia="Times New Roman" w:hAnsi="Times New Roman"/>
          <w:sz w:val="24"/>
          <w:szCs w:val="24"/>
        </w:rPr>
        <w:t>(Anexo I)</w:t>
      </w:r>
      <w:r w:rsidR="00975C98" w:rsidRPr="00115CF5">
        <w:rPr>
          <w:rFonts w:ascii="Times New Roman" w:eastAsia="Times New Roman" w:hAnsi="Times New Roman"/>
          <w:sz w:val="24"/>
          <w:szCs w:val="24"/>
        </w:rPr>
        <w:t xml:space="preserve"> 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 xml:space="preserve">apresentados no âmbito do PROCULT, avaliados pela </w:t>
      </w:r>
      <w:r w:rsidRPr="00115CF5">
        <w:rPr>
          <w:rFonts w:ascii="Times New Roman" w:eastAsia="Times New Roman" w:hAnsi="Times New Roman"/>
          <w:sz w:val="24"/>
          <w:szCs w:val="24"/>
        </w:rPr>
        <w:t>CMIC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>, ref</w:t>
      </w:r>
      <w:r w:rsidRPr="00115CF5">
        <w:rPr>
          <w:rFonts w:ascii="Times New Roman" w:eastAsia="Times New Roman" w:hAnsi="Times New Roman"/>
          <w:sz w:val="24"/>
          <w:szCs w:val="24"/>
        </w:rPr>
        <w:t xml:space="preserve">erente ao </w:t>
      </w:r>
      <w:r w:rsidRPr="00115CF5">
        <w:rPr>
          <w:rFonts w:ascii="Times New Roman" w:eastAsia="Times New Roman" w:hAnsi="Times New Roman"/>
          <w:b/>
          <w:sz w:val="24"/>
          <w:szCs w:val="24"/>
        </w:rPr>
        <w:t>Edital PROCULT 01/2019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>.</w:t>
      </w:r>
    </w:p>
    <w:p w:rsidR="00D07CF4" w:rsidRPr="00115CF5" w:rsidRDefault="00D07CF4" w:rsidP="00D07CF4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E3F6F" w:rsidRPr="00115CF5" w:rsidRDefault="00D07CF4" w:rsidP="00D07CF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15CF5">
        <w:rPr>
          <w:rFonts w:ascii="Times New Roman" w:eastAsia="Times New Roman" w:hAnsi="Times New Roman"/>
          <w:b/>
          <w:sz w:val="24"/>
          <w:szCs w:val="24"/>
        </w:rPr>
        <w:t>1.</w:t>
      </w:r>
      <w:r w:rsidR="00115CF5" w:rsidRPr="00115CF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 xml:space="preserve">Os Proponentes Culturais terão o prazo improrrogável de </w:t>
      </w:r>
      <w:r w:rsidR="004E3F6F" w:rsidRPr="00115CF5">
        <w:rPr>
          <w:rFonts w:ascii="Times New Roman" w:eastAsia="Times New Roman" w:hAnsi="Times New Roman"/>
          <w:sz w:val="24"/>
          <w:szCs w:val="24"/>
        </w:rPr>
        <w:t>5 (c</w:t>
      </w:r>
      <w:r w:rsidR="00A33011" w:rsidRPr="00115CF5">
        <w:rPr>
          <w:rFonts w:ascii="Times New Roman" w:eastAsia="Times New Roman" w:hAnsi="Times New Roman"/>
          <w:sz w:val="24"/>
          <w:szCs w:val="24"/>
        </w:rPr>
        <w:t>inco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>) dias, contados a partir da publicação deste Edital, para interposição d</w:t>
      </w:r>
      <w:r w:rsidR="00464704" w:rsidRPr="00115CF5">
        <w:rPr>
          <w:rFonts w:ascii="Times New Roman" w:eastAsia="Times New Roman" w:hAnsi="Times New Roman"/>
          <w:sz w:val="24"/>
          <w:szCs w:val="24"/>
        </w:rPr>
        <w:t>e recurso administrativo à CMIC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>, conforme formulário para recurso (ANEXO II) na forma da Lei nº 3.442, de 22 de janeiro de 2009, que regula o processo Administrativo no âmbito da Administração Pública no Município de Imbituba.</w:t>
      </w:r>
    </w:p>
    <w:p w:rsidR="00C429A3" w:rsidRPr="00115CF5" w:rsidRDefault="00D07CF4" w:rsidP="00D07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5CF5">
        <w:rPr>
          <w:rFonts w:ascii="Times New Roman" w:eastAsia="Times New Roman" w:hAnsi="Times New Roman"/>
          <w:b/>
          <w:sz w:val="24"/>
          <w:szCs w:val="24"/>
        </w:rPr>
        <w:t>1.1.</w:t>
      </w:r>
      <w:r w:rsidR="00115CF5" w:rsidRPr="00115CF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>Os Proponentes Culturais têm direito à vista do processo e a obter certidões ou cópias reprográficas dos dados e documentos que o integram, ressalvados os dados e documentos de terceiros protegidos por sigilo ou pelo direito à privacidade, à honra e à imagem.</w:t>
      </w:r>
    </w:p>
    <w:p w:rsidR="00C429A3" w:rsidRPr="00115CF5" w:rsidRDefault="00C429A3" w:rsidP="00D07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29A3" w:rsidRPr="00115CF5" w:rsidRDefault="00464704" w:rsidP="00D07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5CF5">
        <w:rPr>
          <w:rFonts w:ascii="Times New Roman" w:eastAsia="Times New Roman" w:hAnsi="Times New Roman"/>
          <w:sz w:val="24"/>
          <w:szCs w:val="24"/>
        </w:rPr>
        <w:t>Imbituba/SC, 1</w:t>
      </w:r>
      <w:r w:rsidR="00824FF8" w:rsidRPr="00115CF5">
        <w:rPr>
          <w:rFonts w:ascii="Times New Roman" w:eastAsia="Times New Roman" w:hAnsi="Times New Roman"/>
          <w:sz w:val="24"/>
          <w:szCs w:val="24"/>
        </w:rPr>
        <w:t>6</w:t>
      </w:r>
      <w:r w:rsidRPr="00115CF5">
        <w:rPr>
          <w:rFonts w:ascii="Times New Roman" w:eastAsia="Times New Roman" w:hAnsi="Times New Roman"/>
          <w:sz w:val="24"/>
          <w:szCs w:val="24"/>
        </w:rPr>
        <w:t xml:space="preserve"> de abril de 2019</w:t>
      </w:r>
      <w:r w:rsidR="00C429A3" w:rsidRPr="00115CF5">
        <w:rPr>
          <w:rFonts w:ascii="Times New Roman" w:eastAsia="Times New Roman" w:hAnsi="Times New Roman"/>
          <w:sz w:val="24"/>
          <w:szCs w:val="24"/>
        </w:rPr>
        <w:t>.</w:t>
      </w:r>
    </w:p>
    <w:p w:rsidR="00C429A3" w:rsidRDefault="00C429A3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C98" w:rsidRDefault="00975C98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C98" w:rsidRDefault="00975C98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C98" w:rsidRDefault="00975C98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C98" w:rsidRDefault="00975C98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C98" w:rsidRDefault="00975C98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C98" w:rsidRDefault="00975C98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C98" w:rsidRDefault="00975C98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C98" w:rsidRPr="006D5884" w:rsidRDefault="00975C98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3F6F" w:rsidRPr="006D5884" w:rsidRDefault="004E3F6F" w:rsidP="006D588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6D5884">
        <w:rPr>
          <w:rFonts w:ascii="Times New Roman" w:hAnsi="Times New Roman"/>
          <w:b/>
          <w:sz w:val="24"/>
          <w:szCs w:val="24"/>
        </w:rPr>
        <w:t>Wellington Linhares Martins</w:t>
      </w:r>
    </w:p>
    <w:p w:rsidR="004E3F6F" w:rsidRPr="006D5884" w:rsidRDefault="004E3F6F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5884">
        <w:rPr>
          <w:rFonts w:ascii="Times New Roman" w:hAnsi="Times New Roman"/>
          <w:sz w:val="24"/>
          <w:szCs w:val="24"/>
        </w:rPr>
        <w:t>Presidente da CMIC</w:t>
      </w:r>
    </w:p>
    <w:p w:rsidR="004E3F6F" w:rsidRPr="006D5884" w:rsidRDefault="004E3F6F" w:rsidP="006D58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29A3" w:rsidRPr="006D5884" w:rsidRDefault="00C429A3" w:rsidP="006D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98" w:rsidRDefault="00975C9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color w:val="000000"/>
          <w:sz w:val="24"/>
          <w:szCs w:val="24"/>
          <w:lang w:eastAsia="pt-BR"/>
        </w:rPr>
        <w:br w:type="page"/>
      </w:r>
    </w:p>
    <w:p w:rsidR="004C79B5" w:rsidRPr="006D5884" w:rsidRDefault="004C79B5" w:rsidP="006D588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:rsidR="004C79B5" w:rsidRPr="006D5884" w:rsidRDefault="004C79B5" w:rsidP="006D5884">
      <w:pPr>
        <w:shd w:val="clear" w:color="auto" w:fill="FFFFFF"/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t-BR"/>
        </w:rPr>
      </w:pPr>
      <w:r w:rsidRPr="006D5884">
        <w:rPr>
          <w:rFonts w:ascii="Times New Roman" w:hAnsi="Times New Roman"/>
          <w:b/>
          <w:sz w:val="24"/>
          <w:szCs w:val="24"/>
          <w:lang w:eastAsia="pt-BR"/>
        </w:rPr>
        <w:t>ANEXO I</w:t>
      </w:r>
    </w:p>
    <w:p w:rsidR="00417D6E" w:rsidRPr="006D5884" w:rsidRDefault="004C79B5" w:rsidP="006D5884">
      <w:pPr>
        <w:shd w:val="clear" w:color="auto" w:fill="D9D9D9"/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t-BR"/>
        </w:rPr>
      </w:pPr>
      <w:r w:rsidRPr="006D5884">
        <w:rPr>
          <w:rFonts w:ascii="Times New Roman" w:hAnsi="Times New Roman"/>
          <w:b/>
          <w:sz w:val="24"/>
          <w:szCs w:val="24"/>
          <w:lang w:eastAsia="pt-BR"/>
        </w:rPr>
        <w:t>RELATÓRIO  DE ANÁLISE DA DOCUMENTAÇÃO OBRIGAT</w:t>
      </w:r>
      <w:r w:rsidR="00417D6E" w:rsidRPr="006D5884">
        <w:rPr>
          <w:rFonts w:ascii="Times New Roman" w:hAnsi="Times New Roman"/>
          <w:b/>
          <w:sz w:val="24"/>
          <w:szCs w:val="24"/>
          <w:lang w:eastAsia="pt-BR"/>
        </w:rPr>
        <w:t>Ó</w:t>
      </w:r>
      <w:r w:rsidR="00052BD6" w:rsidRPr="006D5884">
        <w:rPr>
          <w:rFonts w:ascii="Times New Roman" w:hAnsi="Times New Roman"/>
          <w:b/>
          <w:sz w:val="24"/>
          <w:szCs w:val="24"/>
          <w:lang w:eastAsia="pt-BR"/>
        </w:rPr>
        <w:t>RIA</w:t>
      </w:r>
      <w:r w:rsidRPr="006D5884">
        <w:rPr>
          <w:rFonts w:ascii="Times New Roman" w:hAnsi="Times New Roman"/>
          <w:b/>
          <w:sz w:val="24"/>
          <w:szCs w:val="24"/>
          <w:lang w:eastAsia="pt-BR"/>
        </w:rPr>
        <w:t>PARA HABILITAÇÃO DE PR</w:t>
      </w:r>
      <w:r w:rsidR="00417D6E" w:rsidRPr="006D5884">
        <w:rPr>
          <w:rFonts w:ascii="Times New Roman" w:hAnsi="Times New Roman"/>
          <w:b/>
          <w:sz w:val="24"/>
          <w:szCs w:val="24"/>
          <w:lang w:eastAsia="pt-BR"/>
        </w:rPr>
        <w:t>OJETOS CULTURAIS</w:t>
      </w:r>
    </w:p>
    <w:p w:rsidR="004C79B5" w:rsidRPr="006D5884" w:rsidRDefault="00417D6E" w:rsidP="006D5884">
      <w:pPr>
        <w:shd w:val="clear" w:color="auto" w:fill="D9D9D9"/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t-BR"/>
        </w:rPr>
      </w:pPr>
      <w:r w:rsidRPr="006D5884">
        <w:rPr>
          <w:rFonts w:ascii="Times New Roman" w:hAnsi="Times New Roman"/>
          <w:b/>
          <w:sz w:val="24"/>
          <w:szCs w:val="24"/>
          <w:lang w:eastAsia="pt-BR"/>
        </w:rPr>
        <w:t xml:space="preserve">EDITAL PROCULT </w:t>
      </w:r>
      <w:r w:rsidR="004C79B5" w:rsidRPr="006D5884">
        <w:rPr>
          <w:rFonts w:ascii="Times New Roman" w:hAnsi="Times New Roman"/>
          <w:b/>
          <w:sz w:val="24"/>
          <w:szCs w:val="24"/>
          <w:lang w:eastAsia="pt-BR"/>
        </w:rPr>
        <w:t>01/201</w:t>
      </w:r>
      <w:r w:rsidR="00D3101C" w:rsidRPr="006D5884">
        <w:rPr>
          <w:rFonts w:ascii="Times New Roman" w:hAnsi="Times New Roman"/>
          <w:b/>
          <w:sz w:val="24"/>
          <w:szCs w:val="24"/>
          <w:lang w:eastAsia="pt-BR"/>
        </w:rPr>
        <w:t>9</w:t>
      </w:r>
    </w:p>
    <w:p w:rsidR="00C429A3" w:rsidRPr="006D5884" w:rsidRDefault="00C429A3" w:rsidP="006D58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t-BR"/>
        </w:rPr>
      </w:pPr>
    </w:p>
    <w:p w:rsidR="004C79B5" w:rsidRPr="00115CF5" w:rsidRDefault="004C79B5" w:rsidP="00115CF5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115CF5">
        <w:rPr>
          <w:rFonts w:ascii="Times New Roman" w:hAnsi="Times New Roman"/>
          <w:b/>
          <w:sz w:val="24"/>
          <w:szCs w:val="24"/>
          <w:lang w:eastAsia="pt-BR"/>
        </w:rPr>
        <w:t xml:space="preserve"> QUADRO </w:t>
      </w:r>
      <w:r w:rsidR="00427EAD" w:rsidRPr="00115CF5">
        <w:rPr>
          <w:rFonts w:ascii="Times New Roman" w:hAnsi="Times New Roman"/>
          <w:b/>
          <w:sz w:val="24"/>
          <w:szCs w:val="24"/>
          <w:lang w:eastAsia="pt-BR"/>
        </w:rPr>
        <w:t xml:space="preserve">HABILITAÇÃO/INABILITAÇÃO </w:t>
      </w:r>
      <w:r w:rsidRPr="00115CF5">
        <w:rPr>
          <w:rFonts w:ascii="Times New Roman" w:hAnsi="Times New Roman"/>
          <w:b/>
          <w:sz w:val="24"/>
          <w:szCs w:val="24"/>
          <w:lang w:eastAsia="pt-BR"/>
        </w:rPr>
        <w:t xml:space="preserve">DE </w:t>
      </w:r>
      <w:r w:rsidR="00427EAD" w:rsidRPr="00115CF5">
        <w:rPr>
          <w:rFonts w:ascii="Times New Roman" w:hAnsi="Times New Roman"/>
          <w:b/>
          <w:sz w:val="24"/>
          <w:szCs w:val="24"/>
          <w:lang w:eastAsia="pt-BR"/>
        </w:rPr>
        <w:t xml:space="preserve">PROPOSTAS CULTURAIS </w:t>
      </w:r>
    </w:p>
    <w:tbl>
      <w:tblPr>
        <w:tblW w:w="967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290"/>
        <w:gridCol w:w="1664"/>
        <w:gridCol w:w="1843"/>
        <w:gridCol w:w="1879"/>
      </w:tblGrid>
      <w:tr w:rsidR="006D5884" w:rsidRPr="00115CF5" w:rsidTr="00975C98">
        <w:tc>
          <w:tcPr>
            <w:tcW w:w="4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115CF5" w:rsidRDefault="006D5884" w:rsidP="006D58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b/>
                <w:sz w:val="24"/>
                <w:szCs w:val="24"/>
              </w:rPr>
              <w:t>PROPONENTE CULTURAL</w:t>
            </w:r>
          </w:p>
        </w:tc>
        <w:tc>
          <w:tcPr>
            <w:tcW w:w="166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115CF5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b/>
                <w:sz w:val="24"/>
                <w:szCs w:val="24"/>
              </w:rPr>
              <w:t>PROCESSO</w:t>
            </w:r>
          </w:p>
        </w:tc>
        <w:tc>
          <w:tcPr>
            <w:tcW w:w="372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115CF5" w:rsidRDefault="006D5884" w:rsidP="006D58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b/>
                <w:sz w:val="24"/>
                <w:szCs w:val="24"/>
              </w:rPr>
              <w:t>AVALIAÇÃO</w:t>
            </w:r>
          </w:p>
          <w:p w:rsidR="006D5884" w:rsidRPr="00115CF5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</w:p>
        </w:tc>
      </w:tr>
      <w:tr w:rsidR="006D5884" w:rsidRPr="00115CF5" w:rsidTr="00975C98">
        <w:tc>
          <w:tcPr>
            <w:tcW w:w="4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6D588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trike/>
                <w:sz w:val="24"/>
                <w:szCs w:val="24"/>
                <w:highlight w:val="yellow"/>
              </w:rPr>
            </w:pPr>
          </w:p>
        </w:tc>
        <w:tc>
          <w:tcPr>
            <w:tcW w:w="166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115CF5" w:rsidRDefault="006D5884" w:rsidP="006D58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b/>
                <w:sz w:val="24"/>
                <w:szCs w:val="24"/>
              </w:rPr>
              <w:t>Habilitação/</w:t>
            </w:r>
          </w:p>
          <w:p w:rsidR="006D5884" w:rsidRPr="00115CF5" w:rsidRDefault="006D5884" w:rsidP="006D58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b/>
                <w:sz w:val="24"/>
                <w:szCs w:val="24"/>
              </w:rPr>
              <w:t>Inabilitação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115CF5" w:rsidRDefault="006D5884" w:rsidP="006D58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b/>
                <w:sz w:val="24"/>
                <w:szCs w:val="24"/>
              </w:rPr>
              <w:t>Motivo</w:t>
            </w:r>
          </w:p>
        </w:tc>
      </w:tr>
      <w:tr w:rsidR="00F87819" w:rsidRPr="00115CF5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7819" w:rsidRPr="00115CF5" w:rsidRDefault="00F87819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Alessandra A. dos Santos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7819" w:rsidRPr="00115CF5" w:rsidRDefault="00C410CE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5003</w:t>
            </w:r>
            <w:r w:rsidR="006D5884" w:rsidRPr="00115CF5">
              <w:rPr>
                <w:rFonts w:ascii="Times New Roman" w:hAnsi="Times New Roman"/>
                <w:sz w:val="24"/>
                <w:szCs w:val="24"/>
              </w:rPr>
              <w:t>/</w:t>
            </w:r>
            <w:r w:rsidRPr="00115CF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7819" w:rsidRPr="00115CF5" w:rsidRDefault="00F87819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19" w:rsidRPr="00115CF5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115CF5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Agustina Maria Allemand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5237/2019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115CF5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115CF5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Amilton da Silva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5195/2019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115CF5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115CF5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Ana Lucia da Rosa Santos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5238/2019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115CF5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D05EB" w:rsidRPr="00115CF5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05EB" w:rsidRPr="00115CF5" w:rsidRDefault="00D07CF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APP EEB Prof. André A. Souza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05EB" w:rsidRPr="00115CF5" w:rsidRDefault="00B22178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4453</w:t>
            </w:r>
            <w:r w:rsidR="006D5884" w:rsidRPr="00115CF5">
              <w:rPr>
                <w:rFonts w:ascii="Times New Roman" w:hAnsi="Times New Roman"/>
                <w:sz w:val="24"/>
                <w:szCs w:val="24"/>
              </w:rPr>
              <w:t>/</w:t>
            </w:r>
            <w:r w:rsidRPr="00115CF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EAD" w:rsidRPr="00115CF5" w:rsidRDefault="00427EAD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Inabilitado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05EB" w:rsidRPr="00115CF5" w:rsidRDefault="008D05EB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hAnsi="Times New Roman"/>
                <w:sz w:val="24"/>
                <w:szCs w:val="24"/>
              </w:rPr>
              <w:t>item 5.2.2.b.2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Associação Imbitubense de Teatro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5002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Associação Rede Feminina de Combate ao Câncer de Imbituba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5034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Claudio Moreira Lima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5222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Daniele Gomes Canez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5188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D07CF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Inabilitado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itens 5.2.1.d.1; 5.2.1.d.2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Diego Guimarães Fernandes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5140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975C98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Eliaquim Costa Demétrio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5193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975C98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Emanuelle Querino Alves de Aviz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4575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975C98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Fernando Alexandre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5200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975C98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Filipe Dias Antonio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5164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975C98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Fillipi Anselmo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5196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975C98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Gabriel Phellipe Gaspar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5194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975C98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D07CF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Geneval Fernandes Laurentino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5004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115CF5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Inabilitado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itens 5.2.1.a; 5.2.1.b; 5.2.1.c; 5.2.1.e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Geraldo Francisco Cavalcanti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5145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 xml:space="preserve">Gisele Lucena de Mello 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4385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115CF5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Inabilitado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itens 5.2.1.d.1; 5.2.1.d.2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Hyuri de Souza Luiz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5199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Ivan Soares da Cunha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4782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Ivone Lopes de Oliveira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5035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Jairo Ademir Piegas Araujo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5172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João Vitor Marques Neto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5005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José Gil Alves de Medeiros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5192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Javier Ignacio Mizerniuk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5224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José Maria Rodrigues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4630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JP Cultura Ltda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5168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Laelton Vieira de Souza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5197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Larissa Gabriela Fernandes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5148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Laerson Luiz Fernandes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5150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Lenicio Oliveira Alves Jr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5201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Leonardo de Avelar Figueiredo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4655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Lidia Mara Fernandes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5185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Lilian Cardoso Vieira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5220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115CF5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Inabilitado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itens 5.2.1.d.1; 5.2.1.e.2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Márcia Martins da Silva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4407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D07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Maria SérgiaPanatta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3898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Mariana Corso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5144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lastRenderedPageBreak/>
              <w:t>Matheus Gonçalves Laurentino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5146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Patrícia Teixeira de Souza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4414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Phelipe Alves de Aguiar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5149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 xml:space="preserve">Renato Augusto Duha Schultz 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5218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115CF5" w:rsidRDefault="00115CF5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CF5">
              <w:rPr>
                <w:rFonts w:ascii="Times New Roman" w:eastAsia="Times New Roman" w:hAnsi="Times New Roman"/>
                <w:sz w:val="24"/>
                <w:szCs w:val="24"/>
              </w:rPr>
              <w:t>Inabilitado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item 5.2.1.d.2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Sérgio Henrique Freitas Garcia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5239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Tamires Dias Viegas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5147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6D5884" w:rsidRPr="006D5884" w:rsidTr="00975C98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Thiago das Neves Nobre</w:t>
            </w:r>
          </w:p>
        </w:tc>
        <w:tc>
          <w:tcPr>
            <w:tcW w:w="16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sz w:val="24"/>
                <w:szCs w:val="24"/>
              </w:rPr>
              <w:t>5215</w:t>
            </w: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/</w:t>
            </w:r>
            <w:r w:rsidRPr="006D58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884" w:rsidRPr="006D5884" w:rsidRDefault="006D5884" w:rsidP="006D58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5884">
              <w:rPr>
                <w:rFonts w:ascii="Times New Roman" w:eastAsia="Times New Roman" w:hAnsi="Times New Roman"/>
                <w:sz w:val="24"/>
                <w:szCs w:val="24"/>
              </w:rPr>
              <w:t>Habilitado</w:t>
            </w:r>
          </w:p>
        </w:tc>
        <w:tc>
          <w:tcPr>
            <w:tcW w:w="18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D5884" w:rsidRPr="006D5884" w:rsidRDefault="006D5884" w:rsidP="006D58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884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C429A3" w:rsidRDefault="00C429A3">
      <w:pPr>
        <w:spacing w:after="0" w:line="240" w:lineRule="auto"/>
        <w:rPr>
          <w:rFonts w:ascii="Times New Roman" w:hAnsi="Times New Roman"/>
          <w:b/>
          <w:sz w:val="28"/>
          <w:szCs w:val="28"/>
          <w:lang w:eastAsia="pt-BR"/>
        </w:rPr>
      </w:pPr>
      <w:r>
        <w:rPr>
          <w:rFonts w:ascii="Times New Roman" w:hAnsi="Times New Roman"/>
          <w:b/>
          <w:sz w:val="28"/>
          <w:szCs w:val="28"/>
          <w:lang w:eastAsia="pt-BR"/>
        </w:rPr>
        <w:br w:type="page"/>
      </w:r>
    </w:p>
    <w:p w:rsidR="004C79B5" w:rsidRDefault="004C79B5" w:rsidP="004C79B5">
      <w:pPr>
        <w:jc w:val="center"/>
        <w:rPr>
          <w:rFonts w:ascii="Times New Roman" w:hAnsi="Times New Roman"/>
          <w:b/>
          <w:sz w:val="28"/>
          <w:szCs w:val="28"/>
          <w:lang w:eastAsia="pt-BR"/>
        </w:rPr>
      </w:pPr>
      <w:r>
        <w:rPr>
          <w:rFonts w:ascii="Times New Roman" w:hAnsi="Times New Roman"/>
          <w:b/>
          <w:sz w:val="28"/>
          <w:szCs w:val="28"/>
          <w:lang w:eastAsia="pt-BR"/>
        </w:rPr>
        <w:lastRenderedPageBreak/>
        <w:t>ANEXO II</w:t>
      </w:r>
    </w:p>
    <w:p w:rsidR="004C79B5" w:rsidRPr="00811D0F" w:rsidRDefault="00464704" w:rsidP="004C79B5">
      <w:pPr>
        <w:pStyle w:val="SemEspaamento"/>
        <w:jc w:val="center"/>
        <w:rPr>
          <w:rFonts w:ascii="Times New Roman" w:hAnsi="Times New Roman"/>
          <w:b/>
          <w:sz w:val="28"/>
          <w:szCs w:val="28"/>
          <w:lang w:eastAsia="pt-BR"/>
        </w:rPr>
      </w:pPr>
      <w:r>
        <w:rPr>
          <w:rFonts w:ascii="Times New Roman" w:hAnsi="Times New Roman"/>
          <w:b/>
          <w:sz w:val="28"/>
          <w:szCs w:val="28"/>
          <w:lang w:eastAsia="pt-BR"/>
        </w:rPr>
        <w:t>EDITAL CMIC/PROCULT 001/2019</w:t>
      </w:r>
    </w:p>
    <w:p w:rsidR="004C79B5" w:rsidRPr="00811D0F" w:rsidRDefault="004C79B5" w:rsidP="004C79B5">
      <w:pPr>
        <w:pStyle w:val="SemEspaamento"/>
        <w:rPr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391"/>
      </w:tblGrid>
      <w:tr w:rsidR="004C79B5" w:rsidRPr="00811D0F" w:rsidTr="007B33DB">
        <w:tc>
          <w:tcPr>
            <w:tcW w:w="9886" w:type="dxa"/>
            <w:gridSpan w:val="3"/>
          </w:tcPr>
          <w:p w:rsidR="004C79B5" w:rsidRPr="00C41624" w:rsidRDefault="004C79B5" w:rsidP="007B33DB">
            <w:pPr>
              <w:pStyle w:val="SemEspaamento"/>
              <w:jc w:val="center"/>
              <w:rPr>
                <w:rFonts w:ascii="Times New Roman" w:hAnsi="Times New Roman"/>
                <w:b/>
                <w:sz w:val="28"/>
                <w:szCs w:val="28"/>
                <w:lang w:eastAsia="pt-BR"/>
              </w:rPr>
            </w:pPr>
            <w:r w:rsidRPr="00C41624">
              <w:rPr>
                <w:rFonts w:ascii="Times New Roman" w:hAnsi="Times New Roman"/>
                <w:b/>
                <w:sz w:val="28"/>
                <w:szCs w:val="28"/>
                <w:lang w:eastAsia="pt-BR"/>
              </w:rPr>
              <w:t>FORMULÁRIO PARA RECURSO DA HABILITAÇÃO</w:t>
            </w:r>
          </w:p>
        </w:tc>
      </w:tr>
      <w:tr w:rsidR="004C79B5" w:rsidTr="007B33DB">
        <w:tc>
          <w:tcPr>
            <w:tcW w:w="9886" w:type="dxa"/>
            <w:gridSpan w:val="3"/>
          </w:tcPr>
          <w:p w:rsidR="004C79B5" w:rsidRPr="00C41624" w:rsidRDefault="00C429A3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  <w:r>
              <w:rPr>
                <w:rFonts w:ascii="Times New Roman" w:hAnsi="Times New Roman"/>
                <w:sz w:val="28"/>
                <w:szCs w:val="28"/>
                <w:lang w:eastAsia="pt-BR"/>
              </w:rPr>
              <w:t>Tí</w:t>
            </w:r>
            <w:r w:rsidR="004C79B5" w:rsidRPr="00C41624">
              <w:rPr>
                <w:rFonts w:ascii="Times New Roman" w:hAnsi="Times New Roman"/>
                <w:sz w:val="28"/>
                <w:szCs w:val="28"/>
                <w:lang w:eastAsia="pt-BR"/>
              </w:rPr>
              <w:t>tulo do Projeto:</w:t>
            </w:r>
          </w:p>
        </w:tc>
      </w:tr>
      <w:tr w:rsidR="004C79B5" w:rsidTr="007B33DB">
        <w:tc>
          <w:tcPr>
            <w:tcW w:w="5495" w:type="dxa"/>
            <w:gridSpan w:val="2"/>
          </w:tcPr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  <w:r w:rsidRPr="00C41624">
              <w:rPr>
                <w:rFonts w:ascii="Times New Roman" w:hAnsi="Times New Roman"/>
                <w:sz w:val="28"/>
                <w:szCs w:val="28"/>
                <w:lang w:eastAsia="pt-BR"/>
              </w:rPr>
              <w:t>Proponente:</w:t>
            </w:r>
          </w:p>
        </w:tc>
        <w:tc>
          <w:tcPr>
            <w:tcW w:w="4391" w:type="dxa"/>
          </w:tcPr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  <w:r w:rsidRPr="00C41624">
              <w:rPr>
                <w:rFonts w:ascii="Times New Roman" w:hAnsi="Times New Roman"/>
                <w:sz w:val="28"/>
                <w:szCs w:val="28"/>
                <w:lang w:eastAsia="pt-BR"/>
              </w:rPr>
              <w:t>CPF/CNPJ:</w:t>
            </w:r>
          </w:p>
        </w:tc>
      </w:tr>
      <w:tr w:rsidR="004C79B5" w:rsidTr="007B33DB">
        <w:tc>
          <w:tcPr>
            <w:tcW w:w="9886" w:type="dxa"/>
            <w:gridSpan w:val="3"/>
          </w:tcPr>
          <w:p w:rsidR="004C79B5" w:rsidRPr="00C41624" w:rsidRDefault="004C79B5" w:rsidP="007B33DB">
            <w:pPr>
              <w:tabs>
                <w:tab w:val="left" w:pos="3780"/>
              </w:tabs>
              <w:jc w:val="center"/>
              <w:rPr>
                <w:rFonts w:ascii="Times New Roman" w:hAnsi="Times New Roman"/>
                <w:sz w:val="28"/>
                <w:szCs w:val="28"/>
                <w:lang w:eastAsia="pt-BR"/>
              </w:rPr>
            </w:pPr>
            <w:r w:rsidRPr="00C41624">
              <w:rPr>
                <w:rFonts w:ascii="Times New Roman" w:hAnsi="Times New Roman"/>
                <w:sz w:val="28"/>
                <w:szCs w:val="28"/>
                <w:lang w:eastAsia="pt-BR"/>
              </w:rPr>
              <w:t>Fase do Recurso:</w:t>
            </w: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  <w:r w:rsidRPr="00C41624">
              <w:rPr>
                <w:rFonts w:ascii="Times New Roman" w:hAnsi="Times New Roman"/>
                <w:sz w:val="28"/>
                <w:szCs w:val="28"/>
                <w:lang w:eastAsia="pt-BR"/>
              </w:rPr>
              <w:t>(    ) Recurso da fase de Habilitação</w:t>
            </w: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  <w:r w:rsidRPr="00C41624">
              <w:rPr>
                <w:rFonts w:ascii="Times New Roman" w:hAnsi="Times New Roman"/>
                <w:sz w:val="28"/>
                <w:szCs w:val="28"/>
                <w:lang w:eastAsia="pt-BR"/>
              </w:rPr>
              <w:t>(    ) Recurso da Fase de Seleção</w:t>
            </w:r>
          </w:p>
        </w:tc>
      </w:tr>
      <w:tr w:rsidR="004C79B5" w:rsidTr="007B33DB">
        <w:tc>
          <w:tcPr>
            <w:tcW w:w="9886" w:type="dxa"/>
            <w:gridSpan w:val="3"/>
          </w:tcPr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  <w:r w:rsidRPr="00C41624">
              <w:rPr>
                <w:rFonts w:ascii="Times New Roman" w:hAnsi="Times New Roman"/>
                <w:sz w:val="28"/>
                <w:szCs w:val="28"/>
                <w:lang w:eastAsia="pt-BR"/>
              </w:rPr>
              <w:t>Motivo da solicitação de recurso:</w:t>
            </w: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</w:p>
        </w:tc>
      </w:tr>
      <w:tr w:rsidR="004C79B5" w:rsidTr="007B33DB">
        <w:tc>
          <w:tcPr>
            <w:tcW w:w="1809" w:type="dxa"/>
          </w:tcPr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  <w:r w:rsidRPr="00C41624">
              <w:rPr>
                <w:rFonts w:ascii="Times New Roman" w:hAnsi="Times New Roman"/>
                <w:sz w:val="28"/>
                <w:szCs w:val="28"/>
                <w:lang w:eastAsia="pt-BR"/>
              </w:rPr>
              <w:t>Local e Data:</w:t>
            </w:r>
          </w:p>
        </w:tc>
        <w:tc>
          <w:tcPr>
            <w:tcW w:w="8077" w:type="dxa"/>
            <w:gridSpan w:val="2"/>
          </w:tcPr>
          <w:p w:rsidR="004C79B5" w:rsidRPr="00C41624" w:rsidRDefault="004C79B5" w:rsidP="007B33DB">
            <w:pPr>
              <w:tabs>
                <w:tab w:val="left" w:pos="378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eastAsia="pt-BR"/>
              </w:rPr>
            </w:pPr>
          </w:p>
        </w:tc>
      </w:tr>
      <w:tr w:rsidR="004C79B5" w:rsidTr="007B33DB">
        <w:tc>
          <w:tcPr>
            <w:tcW w:w="1809" w:type="dxa"/>
          </w:tcPr>
          <w:p w:rsidR="004C79B5" w:rsidRPr="00C41624" w:rsidRDefault="004C79B5" w:rsidP="007B33DB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eastAsia="pt-BR"/>
              </w:rPr>
            </w:pPr>
            <w:r w:rsidRPr="00C41624">
              <w:rPr>
                <w:rFonts w:ascii="Times New Roman" w:hAnsi="Times New Roman"/>
                <w:sz w:val="28"/>
                <w:szCs w:val="28"/>
                <w:lang w:eastAsia="pt-BR"/>
              </w:rPr>
              <w:t xml:space="preserve">Assinatura: </w:t>
            </w:r>
          </w:p>
        </w:tc>
        <w:tc>
          <w:tcPr>
            <w:tcW w:w="8077" w:type="dxa"/>
            <w:gridSpan w:val="2"/>
          </w:tcPr>
          <w:p w:rsidR="004C79B5" w:rsidRPr="00C41624" w:rsidRDefault="004C79B5" w:rsidP="007B33DB">
            <w:pPr>
              <w:tabs>
                <w:tab w:val="left" w:pos="378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eastAsia="pt-BR"/>
              </w:rPr>
            </w:pPr>
          </w:p>
        </w:tc>
      </w:tr>
    </w:tbl>
    <w:p w:rsidR="001C048D" w:rsidRDefault="001C048D" w:rsidP="001C048D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333333"/>
          <w:lang w:eastAsia="pt-BR"/>
        </w:rPr>
      </w:pPr>
    </w:p>
    <w:sectPr w:rsidR="001C048D" w:rsidSect="00FA6D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126" w:right="851" w:bottom="1134" w:left="1321" w:header="155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84C" w:rsidRDefault="00F3584C" w:rsidP="002877FE">
      <w:pPr>
        <w:spacing w:after="0" w:line="240" w:lineRule="auto"/>
      </w:pPr>
      <w:r>
        <w:separator/>
      </w:r>
    </w:p>
  </w:endnote>
  <w:endnote w:type="continuationSeparator" w:id="0">
    <w:p w:rsidR="00F3584C" w:rsidRDefault="00F3584C" w:rsidP="00287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F81" w:rsidRDefault="00392F8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F81" w:rsidRDefault="00392F8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F81" w:rsidRDefault="00392F8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84C" w:rsidRDefault="00F3584C" w:rsidP="002877FE">
      <w:pPr>
        <w:spacing w:after="0" w:line="240" w:lineRule="auto"/>
      </w:pPr>
      <w:r>
        <w:separator/>
      </w:r>
    </w:p>
  </w:footnote>
  <w:footnote w:type="continuationSeparator" w:id="0">
    <w:p w:rsidR="00F3584C" w:rsidRDefault="00F3584C" w:rsidP="00287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98B" w:rsidRDefault="00F3584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7" o:spid="_x0000_s2065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98B" w:rsidRDefault="00F3584C" w:rsidP="00072C44">
    <w:pPr>
      <w:pStyle w:val="Cabealho"/>
      <w:jc w:val="center"/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8" o:spid="_x0000_s2066" type="#_x0000_t75" style="position:absolute;left:0;text-align:left;margin-left:-67.05pt;margin-top:-157.5pt;width:595.2pt;height:841.7pt;z-index:-251657728;mso-position-horizontal-relative:margin;mso-position-vertical-relative:margin" o:allowincell="f">
          <v:imagedata r:id="rId1" o:title="PMI - Folha com Marca"/>
          <w10:wrap anchorx="margin" anchory="margin"/>
        </v:shape>
      </w:pict>
    </w:r>
  </w:p>
  <w:p w:rsidR="00392F81" w:rsidRDefault="00392F81" w:rsidP="00392F81">
    <w:pPr>
      <w:pStyle w:val="Cabealho"/>
      <w:jc w:val="center"/>
      <w:rPr>
        <w:b/>
      </w:rPr>
    </w:pPr>
  </w:p>
  <w:p w:rsidR="00392F81" w:rsidRDefault="00392F81" w:rsidP="00392F81">
    <w:pPr>
      <w:pStyle w:val="Cabealho"/>
      <w:jc w:val="center"/>
      <w:rPr>
        <w:b/>
      </w:rPr>
    </w:pPr>
    <w:r w:rsidRPr="00072C44">
      <w:rPr>
        <w:b/>
      </w:rPr>
      <w:t>SECRETARIA MUNICIPAL DE</w:t>
    </w:r>
    <w:r w:rsidR="00A33011">
      <w:rPr>
        <w:b/>
      </w:rPr>
      <w:t xml:space="preserve"> EDUCAÇÃO, </w:t>
    </w:r>
    <w:r>
      <w:rPr>
        <w:b/>
      </w:rPr>
      <w:t>CULTURA</w:t>
    </w:r>
    <w:r w:rsidR="00A33011">
      <w:rPr>
        <w:b/>
      </w:rPr>
      <w:t xml:space="preserve"> E ESPORTE – SEDUCE</w:t>
    </w:r>
  </w:p>
  <w:p w:rsidR="00E704CD" w:rsidRDefault="00A33011" w:rsidP="00392F81">
    <w:pPr>
      <w:pStyle w:val="Cabealho"/>
      <w:jc w:val="center"/>
      <w:rPr>
        <w:b/>
      </w:rPr>
    </w:pPr>
    <w:r>
      <w:rPr>
        <w:b/>
      </w:rPr>
      <w:t xml:space="preserve">Diretoria de Cultura </w:t>
    </w:r>
    <w:r w:rsidR="00E704CD">
      <w:rPr>
        <w:b/>
      </w:rPr>
      <w:t>–</w:t>
    </w:r>
    <w:r>
      <w:rPr>
        <w:b/>
      </w:rPr>
      <w:t>D</w:t>
    </w:r>
    <w:r w:rsidR="00E704CD">
      <w:rPr>
        <w:b/>
      </w:rPr>
      <w:t>c</w:t>
    </w:r>
    <w:r>
      <w:rPr>
        <w:b/>
      </w:rPr>
      <w:t>ult</w:t>
    </w:r>
  </w:p>
  <w:p w:rsidR="00B5098B" w:rsidRPr="002043FC" w:rsidRDefault="00E704CD" w:rsidP="00392F81">
    <w:pPr>
      <w:pStyle w:val="Cabealho"/>
      <w:jc w:val="center"/>
    </w:pPr>
    <w:r>
      <w:rPr>
        <w:b/>
      </w:rPr>
      <w:t>Comissão Municipal de Incentivo à Cultura - CMIC</w:t>
    </w:r>
    <w:r w:rsidR="00392F81">
      <w:rPr>
        <w:b/>
      </w:rPr>
      <w:br/>
    </w:r>
    <w:r w:rsidR="00B5098B">
      <w:rPr>
        <w:b/>
      </w:rPr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98B" w:rsidRDefault="00F3584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6" o:spid="_x0000_s2064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320D08"/>
    <w:multiLevelType w:val="hybridMultilevel"/>
    <w:tmpl w:val="4120F10E"/>
    <w:lvl w:ilvl="0" w:tplc="C35A022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62051"/>
    <w:multiLevelType w:val="hybridMultilevel"/>
    <w:tmpl w:val="68EC8678"/>
    <w:lvl w:ilvl="0" w:tplc="8DA6C67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503C5"/>
    <w:multiLevelType w:val="hybridMultilevel"/>
    <w:tmpl w:val="F36863D4"/>
    <w:lvl w:ilvl="0" w:tplc="7780DE04">
      <w:start w:val="1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75" w:hanging="360"/>
      </w:pPr>
    </w:lvl>
    <w:lvl w:ilvl="2" w:tplc="0416001B" w:tentative="1">
      <w:start w:val="1"/>
      <w:numFmt w:val="lowerRoman"/>
      <w:lvlText w:val="%3."/>
      <w:lvlJc w:val="right"/>
      <w:pPr>
        <w:ind w:left="2295" w:hanging="180"/>
      </w:pPr>
    </w:lvl>
    <w:lvl w:ilvl="3" w:tplc="0416000F" w:tentative="1">
      <w:start w:val="1"/>
      <w:numFmt w:val="decimal"/>
      <w:lvlText w:val="%4."/>
      <w:lvlJc w:val="left"/>
      <w:pPr>
        <w:ind w:left="3015" w:hanging="360"/>
      </w:pPr>
    </w:lvl>
    <w:lvl w:ilvl="4" w:tplc="04160019" w:tentative="1">
      <w:start w:val="1"/>
      <w:numFmt w:val="lowerLetter"/>
      <w:lvlText w:val="%5."/>
      <w:lvlJc w:val="left"/>
      <w:pPr>
        <w:ind w:left="3735" w:hanging="360"/>
      </w:pPr>
    </w:lvl>
    <w:lvl w:ilvl="5" w:tplc="0416001B" w:tentative="1">
      <w:start w:val="1"/>
      <w:numFmt w:val="lowerRoman"/>
      <w:lvlText w:val="%6."/>
      <w:lvlJc w:val="right"/>
      <w:pPr>
        <w:ind w:left="4455" w:hanging="180"/>
      </w:pPr>
    </w:lvl>
    <w:lvl w:ilvl="6" w:tplc="0416000F" w:tentative="1">
      <w:start w:val="1"/>
      <w:numFmt w:val="decimal"/>
      <w:lvlText w:val="%7."/>
      <w:lvlJc w:val="left"/>
      <w:pPr>
        <w:ind w:left="5175" w:hanging="360"/>
      </w:pPr>
    </w:lvl>
    <w:lvl w:ilvl="7" w:tplc="04160019" w:tentative="1">
      <w:start w:val="1"/>
      <w:numFmt w:val="lowerLetter"/>
      <w:lvlText w:val="%8."/>
      <w:lvlJc w:val="left"/>
      <w:pPr>
        <w:ind w:left="5895" w:hanging="360"/>
      </w:pPr>
    </w:lvl>
    <w:lvl w:ilvl="8" w:tplc="0416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50FD336C"/>
    <w:multiLevelType w:val="hybridMultilevel"/>
    <w:tmpl w:val="D1CADA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507641"/>
    <w:multiLevelType w:val="multilevel"/>
    <w:tmpl w:val="F01E6C6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7FE"/>
    <w:rsid w:val="00002EED"/>
    <w:rsid w:val="000212F7"/>
    <w:rsid w:val="000332B0"/>
    <w:rsid w:val="000362B8"/>
    <w:rsid w:val="00052BD6"/>
    <w:rsid w:val="00072C44"/>
    <w:rsid w:val="000821F5"/>
    <w:rsid w:val="000A06AF"/>
    <w:rsid w:val="000D6261"/>
    <w:rsid w:val="0011056D"/>
    <w:rsid w:val="00115B02"/>
    <w:rsid w:val="00115CF5"/>
    <w:rsid w:val="00131A42"/>
    <w:rsid w:val="00140DE4"/>
    <w:rsid w:val="00146C40"/>
    <w:rsid w:val="001877E1"/>
    <w:rsid w:val="00194D5D"/>
    <w:rsid w:val="001C048D"/>
    <w:rsid w:val="001C057C"/>
    <w:rsid w:val="001C2272"/>
    <w:rsid w:val="001D4366"/>
    <w:rsid w:val="001D5D25"/>
    <w:rsid w:val="001E29A3"/>
    <w:rsid w:val="002043FC"/>
    <w:rsid w:val="00225174"/>
    <w:rsid w:val="00234C53"/>
    <w:rsid w:val="00261DA9"/>
    <w:rsid w:val="00276509"/>
    <w:rsid w:val="002877FE"/>
    <w:rsid w:val="002F5C48"/>
    <w:rsid w:val="00303FBB"/>
    <w:rsid w:val="003148CD"/>
    <w:rsid w:val="003160FC"/>
    <w:rsid w:val="00334C7C"/>
    <w:rsid w:val="00341F24"/>
    <w:rsid w:val="00351DD5"/>
    <w:rsid w:val="00387120"/>
    <w:rsid w:val="00392F81"/>
    <w:rsid w:val="003A333D"/>
    <w:rsid w:val="003A3790"/>
    <w:rsid w:val="003C1F2B"/>
    <w:rsid w:val="003E1E6B"/>
    <w:rsid w:val="003E5892"/>
    <w:rsid w:val="00417D6E"/>
    <w:rsid w:val="00427EAD"/>
    <w:rsid w:val="004626C2"/>
    <w:rsid w:val="00464704"/>
    <w:rsid w:val="0048648B"/>
    <w:rsid w:val="00493CE5"/>
    <w:rsid w:val="004B3507"/>
    <w:rsid w:val="004C79B5"/>
    <w:rsid w:val="004D45A4"/>
    <w:rsid w:val="004D5259"/>
    <w:rsid w:val="004E39C2"/>
    <w:rsid w:val="004E3F6F"/>
    <w:rsid w:val="004F1177"/>
    <w:rsid w:val="005643FC"/>
    <w:rsid w:val="00567BC3"/>
    <w:rsid w:val="00567FCA"/>
    <w:rsid w:val="00573B7E"/>
    <w:rsid w:val="00577BD6"/>
    <w:rsid w:val="0059368E"/>
    <w:rsid w:val="00594B8A"/>
    <w:rsid w:val="00597621"/>
    <w:rsid w:val="005A72FD"/>
    <w:rsid w:val="005B55FC"/>
    <w:rsid w:val="005C26D3"/>
    <w:rsid w:val="006026F1"/>
    <w:rsid w:val="00615286"/>
    <w:rsid w:val="0061631F"/>
    <w:rsid w:val="00616CAB"/>
    <w:rsid w:val="006255E1"/>
    <w:rsid w:val="00630652"/>
    <w:rsid w:val="00682B7D"/>
    <w:rsid w:val="006B4894"/>
    <w:rsid w:val="006C1537"/>
    <w:rsid w:val="006D5884"/>
    <w:rsid w:val="006E3408"/>
    <w:rsid w:val="006E5F11"/>
    <w:rsid w:val="00732F60"/>
    <w:rsid w:val="007579B2"/>
    <w:rsid w:val="00797BB8"/>
    <w:rsid w:val="007A06C8"/>
    <w:rsid w:val="007A6575"/>
    <w:rsid w:val="007A6F61"/>
    <w:rsid w:val="007C7EEC"/>
    <w:rsid w:val="0082020B"/>
    <w:rsid w:val="00823A76"/>
    <w:rsid w:val="00824FF8"/>
    <w:rsid w:val="008360FF"/>
    <w:rsid w:val="00852C1C"/>
    <w:rsid w:val="00853B18"/>
    <w:rsid w:val="00867879"/>
    <w:rsid w:val="00885B32"/>
    <w:rsid w:val="008A56DC"/>
    <w:rsid w:val="008B6B9B"/>
    <w:rsid w:val="008C5D98"/>
    <w:rsid w:val="008C7FAE"/>
    <w:rsid w:val="008D05EB"/>
    <w:rsid w:val="008E211C"/>
    <w:rsid w:val="008F4422"/>
    <w:rsid w:val="00927567"/>
    <w:rsid w:val="00945526"/>
    <w:rsid w:val="009534D5"/>
    <w:rsid w:val="00975C98"/>
    <w:rsid w:val="00985EF4"/>
    <w:rsid w:val="009947A9"/>
    <w:rsid w:val="009B2559"/>
    <w:rsid w:val="00A12C0B"/>
    <w:rsid w:val="00A17C46"/>
    <w:rsid w:val="00A25933"/>
    <w:rsid w:val="00A33011"/>
    <w:rsid w:val="00A662D9"/>
    <w:rsid w:val="00AB3E7E"/>
    <w:rsid w:val="00AF4C57"/>
    <w:rsid w:val="00AF7738"/>
    <w:rsid w:val="00AF7DD8"/>
    <w:rsid w:val="00B15899"/>
    <w:rsid w:val="00B21776"/>
    <w:rsid w:val="00B22178"/>
    <w:rsid w:val="00B271F8"/>
    <w:rsid w:val="00B30176"/>
    <w:rsid w:val="00B30F25"/>
    <w:rsid w:val="00B4344A"/>
    <w:rsid w:val="00B5098B"/>
    <w:rsid w:val="00B56482"/>
    <w:rsid w:val="00B62E60"/>
    <w:rsid w:val="00B7221E"/>
    <w:rsid w:val="00B87CB8"/>
    <w:rsid w:val="00BB76AA"/>
    <w:rsid w:val="00BC7B22"/>
    <w:rsid w:val="00BF12A7"/>
    <w:rsid w:val="00C208F4"/>
    <w:rsid w:val="00C2328C"/>
    <w:rsid w:val="00C410CE"/>
    <w:rsid w:val="00C429A3"/>
    <w:rsid w:val="00C43E5B"/>
    <w:rsid w:val="00C56B17"/>
    <w:rsid w:val="00C82369"/>
    <w:rsid w:val="00C87577"/>
    <w:rsid w:val="00CB2087"/>
    <w:rsid w:val="00CD2E04"/>
    <w:rsid w:val="00D069C4"/>
    <w:rsid w:val="00D07CF4"/>
    <w:rsid w:val="00D1177C"/>
    <w:rsid w:val="00D21CEE"/>
    <w:rsid w:val="00D21E49"/>
    <w:rsid w:val="00D3101C"/>
    <w:rsid w:val="00D55DA4"/>
    <w:rsid w:val="00D562CB"/>
    <w:rsid w:val="00D9141E"/>
    <w:rsid w:val="00D95056"/>
    <w:rsid w:val="00DF009D"/>
    <w:rsid w:val="00DF71EB"/>
    <w:rsid w:val="00E1453D"/>
    <w:rsid w:val="00E23B65"/>
    <w:rsid w:val="00E328FE"/>
    <w:rsid w:val="00E628B2"/>
    <w:rsid w:val="00E67FB7"/>
    <w:rsid w:val="00E704CD"/>
    <w:rsid w:val="00E709FF"/>
    <w:rsid w:val="00ED2E1D"/>
    <w:rsid w:val="00ED357E"/>
    <w:rsid w:val="00EE14AF"/>
    <w:rsid w:val="00EF7629"/>
    <w:rsid w:val="00F12167"/>
    <w:rsid w:val="00F24582"/>
    <w:rsid w:val="00F3584C"/>
    <w:rsid w:val="00F3616A"/>
    <w:rsid w:val="00F75B36"/>
    <w:rsid w:val="00F87819"/>
    <w:rsid w:val="00F93766"/>
    <w:rsid w:val="00F963C6"/>
    <w:rsid w:val="00F97DD1"/>
    <w:rsid w:val="00FA6D6F"/>
    <w:rsid w:val="00FB5C97"/>
    <w:rsid w:val="00FC7681"/>
    <w:rsid w:val="00FD12CA"/>
    <w:rsid w:val="00FD5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CDC3805B-68EB-4FC2-9980-ABBEC621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776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7FE"/>
  </w:style>
  <w:style w:type="paragraph" w:styleId="Rodap">
    <w:name w:val="footer"/>
    <w:basedOn w:val="Normal"/>
    <w:link w:val="Rodap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7FE"/>
  </w:style>
  <w:style w:type="paragraph" w:styleId="Textodebalo">
    <w:name w:val="Balloon Text"/>
    <w:basedOn w:val="Normal"/>
    <w:link w:val="TextodebaloChar"/>
    <w:uiPriority w:val="99"/>
    <w:semiHidden/>
    <w:unhideWhenUsed/>
    <w:rsid w:val="00287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877F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9368E"/>
    <w:pPr>
      <w:ind w:left="720"/>
      <w:contextualSpacing/>
    </w:pPr>
  </w:style>
  <w:style w:type="paragraph" w:styleId="SemEspaamento">
    <w:name w:val="No Spacing"/>
    <w:uiPriority w:val="1"/>
    <w:qFormat/>
    <w:rsid w:val="004C79B5"/>
    <w:rPr>
      <w:sz w:val="22"/>
      <w:szCs w:val="22"/>
      <w:lang w:eastAsia="en-US"/>
    </w:rPr>
  </w:style>
  <w:style w:type="table" w:styleId="Tabelacomgrade">
    <w:name w:val="Table Grid"/>
    <w:basedOn w:val="Tabelanormal"/>
    <w:uiPriority w:val="39"/>
    <w:rsid w:val="00E145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ala de Cinz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1BB2F-BC9B-46EC-8821-92D92B98B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707</Words>
  <Characters>3820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Omega</dc:creator>
  <cp:lastModifiedBy>Dorvalino P. de Melo Filho</cp:lastModifiedBy>
  <cp:revision>2</cp:revision>
  <cp:lastPrinted>2016-04-26T18:23:00Z</cp:lastPrinted>
  <dcterms:created xsi:type="dcterms:W3CDTF">2019-04-22T16:24:00Z</dcterms:created>
  <dcterms:modified xsi:type="dcterms:W3CDTF">2019-04-22T16:24:00Z</dcterms:modified>
</cp:coreProperties>
</file>